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35" w:rsidRDefault="00B31B35" w:rsidP="00B31B35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B31B35" w:rsidRDefault="00B31B35" w:rsidP="00B31B35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B31B35" w:rsidRPr="0060102F" w:rsidRDefault="00B31B35" w:rsidP="00B31B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31B35" w:rsidTr="00E80F93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31B35" w:rsidRDefault="00B31B35" w:rsidP="00E80F93">
            <w:pPr>
              <w:tabs>
                <w:tab w:val="left" w:pos="2300"/>
              </w:tabs>
              <w:spacing w:line="276" w:lineRule="auto"/>
              <w:rPr>
                <w:rFonts w:eastAsia="SimSun"/>
                <w:color w:val="000000"/>
                <w:sz w:val="36"/>
                <w:szCs w:val="36"/>
              </w:rPr>
            </w:pPr>
          </w:p>
        </w:tc>
      </w:tr>
    </w:tbl>
    <w:p w:rsidR="00B31B35" w:rsidRDefault="00B31B35" w:rsidP="00B31B35">
      <w:pPr>
        <w:tabs>
          <w:tab w:val="left" w:pos="2300"/>
        </w:tabs>
        <w:jc w:val="center"/>
        <w:rPr>
          <w:rFonts w:eastAsia="SimSun"/>
          <w:b/>
          <w:color w:val="000000"/>
          <w:sz w:val="36"/>
          <w:szCs w:val="36"/>
        </w:rPr>
      </w:pPr>
      <w:r>
        <w:rPr>
          <w:rFonts w:eastAsia="SimSun"/>
          <w:b/>
          <w:color w:val="000000"/>
          <w:sz w:val="36"/>
          <w:szCs w:val="36"/>
        </w:rPr>
        <w:t>ПОСТАНОВЛЕНИЕ</w:t>
      </w:r>
    </w:p>
    <w:p w:rsidR="00B31B35" w:rsidRDefault="00B31B35" w:rsidP="00B31B35">
      <w:pPr>
        <w:rPr>
          <w:rFonts w:eastAsia="SimSun"/>
          <w:b/>
          <w:sz w:val="28"/>
          <w:szCs w:val="28"/>
        </w:rPr>
      </w:pPr>
    </w:p>
    <w:p w:rsidR="00B31B35" w:rsidRDefault="00B31B35" w:rsidP="00B31B35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28 марта 2024 г. № 12</w:t>
      </w:r>
    </w:p>
    <w:p w:rsidR="00B31B35" w:rsidRDefault="00B31B35" w:rsidP="00B31B35">
      <w:pPr>
        <w:tabs>
          <w:tab w:val="left" w:pos="4200"/>
        </w:tabs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д. Сныткино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B31B35" w:rsidRDefault="00B31B35" w:rsidP="00B31B35">
      <w:pPr>
        <w:widowControl w:val="0"/>
        <w:autoSpaceDE w:val="0"/>
        <w:autoSpaceDN w:val="0"/>
        <w:adjustRightInd w:val="0"/>
        <w:ind w:right="4534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B31B35" w:rsidRDefault="00B31B35" w:rsidP="00B31B35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соответствии с Федеральным законом от 25.12.2008 № 273-ФЗ "О противодействии коррупции", Федеральным законом от 02.03.2007 № 25-ФЗ "О муниципальной службе в Российской Федерации", руководствуясь Указом Президента Российской Федерации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Сныткинская сельская администрация</w:t>
      </w:r>
    </w:p>
    <w:p w:rsidR="00B31B35" w:rsidRDefault="00B31B35" w:rsidP="00B31B35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ПОСТАНОВЛЯЕТ:</w:t>
      </w:r>
    </w:p>
    <w:p w:rsidR="00B31B35" w:rsidRDefault="00B31B35" w:rsidP="00B31B35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B31B35" w:rsidRDefault="00B31B35" w:rsidP="00B31B35">
      <w:pPr>
        <w:pStyle w:val="a4"/>
        <w:numPr>
          <w:ilvl w:val="0"/>
          <w:numId w:val="1"/>
        </w:numPr>
        <w:tabs>
          <w:tab w:val="left" w:pos="993"/>
        </w:tabs>
        <w:spacing w:after="160" w:line="256" w:lineRule="auto"/>
        <w:ind w:left="0" w:firstLine="709"/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Признать утратившим силу постановление Сныткинской сельской администрации «Об утверждении Положения </w:t>
      </w:r>
      <w:r>
        <w:rPr>
          <w:color w:val="000000"/>
          <w:sz w:val="28"/>
          <w:szCs w:val="28"/>
        </w:rPr>
        <w:t xml:space="preserve">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eastAsia="SimSun"/>
          <w:sz w:val="28"/>
          <w:szCs w:val="28"/>
        </w:rPr>
        <w:t>Сныткин</w:t>
      </w:r>
      <w:r>
        <w:rPr>
          <w:color w:val="000000"/>
          <w:sz w:val="28"/>
          <w:szCs w:val="28"/>
        </w:rPr>
        <w:t>ского сельского поселения Брасовского муниципального района Брянской области</w:t>
      </w:r>
      <w:r>
        <w:rPr>
          <w:rFonts w:eastAsia="SimSun"/>
          <w:sz w:val="28"/>
          <w:szCs w:val="28"/>
        </w:rPr>
        <w:t>» от 17.06.2022 г. №10.</w:t>
      </w:r>
    </w:p>
    <w:p w:rsidR="00B31B35" w:rsidRDefault="00B31B35" w:rsidP="00B31B35">
      <w:pPr>
        <w:pStyle w:val="a4"/>
        <w:tabs>
          <w:tab w:val="left" w:pos="851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3. </w:t>
      </w:r>
      <w:r>
        <w:rPr>
          <w:sz w:val="28"/>
          <w:szCs w:val="28"/>
        </w:rPr>
        <w:t>Настоящее постановление вступает в силу с момента подписания и подлежит обнародованию на официальном сайте администрации Брасовского района в сети «Интернет»: https://brasadmin.org/dobrik.html.</w:t>
      </w:r>
    </w:p>
    <w:p w:rsidR="00B31B35" w:rsidRDefault="00B31B35" w:rsidP="00B31B35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 Контроль за исполнением настоящего постановления оставляю за собой.</w:t>
      </w:r>
    </w:p>
    <w:p w:rsidR="00B31B35" w:rsidRDefault="00B31B35" w:rsidP="00B31B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B31B35" w:rsidRDefault="00B31B35" w:rsidP="00B31B3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B31B35" w:rsidRDefault="00B31B35" w:rsidP="00B31B35">
      <w:pPr>
        <w:rPr>
          <w:rFonts w:ascii="Arial" w:eastAsia="SimSun" w:cs="Arial"/>
          <w:sz w:val="27"/>
          <w:szCs w:val="27"/>
        </w:rPr>
        <w:sectPr w:rsidR="00B31B35" w:rsidSect="008D453E">
          <w:pgSz w:w="11906" w:h="16838"/>
          <w:pgMar w:top="1134" w:right="851" w:bottom="1134" w:left="1531" w:header="0" w:footer="0" w:gutter="0"/>
          <w:cols w:space="720"/>
        </w:sectPr>
      </w:pPr>
    </w:p>
    <w:p w:rsidR="00B31B35" w:rsidRPr="00A434F8" w:rsidRDefault="00B31B35" w:rsidP="00B31B35">
      <w:pPr>
        <w:autoSpaceDE w:val="0"/>
        <w:autoSpaceDN w:val="0"/>
        <w:adjustRightInd w:val="0"/>
        <w:ind w:left="6237"/>
        <w:jc w:val="both"/>
        <w:outlineLvl w:val="0"/>
      </w:pPr>
      <w:r w:rsidRPr="00A434F8">
        <w:lastRenderedPageBreak/>
        <w:t>Утверждено</w:t>
      </w:r>
    </w:p>
    <w:p w:rsidR="00B31B35" w:rsidRDefault="00B31B35" w:rsidP="00B31B35">
      <w:pPr>
        <w:autoSpaceDE w:val="0"/>
        <w:autoSpaceDN w:val="0"/>
        <w:adjustRightInd w:val="0"/>
        <w:ind w:left="6237"/>
        <w:jc w:val="both"/>
      </w:pPr>
      <w:r w:rsidRPr="00A434F8">
        <w:t xml:space="preserve">Постановлением </w:t>
      </w:r>
      <w:r w:rsidRPr="009C7CC7">
        <w:t>Сныткинской</w:t>
      </w:r>
      <w:r>
        <w:t xml:space="preserve"> </w:t>
      </w:r>
    </w:p>
    <w:p w:rsidR="00B31B35" w:rsidRPr="00A434F8" w:rsidRDefault="00B31B35" w:rsidP="00B31B35">
      <w:pPr>
        <w:autoSpaceDE w:val="0"/>
        <w:autoSpaceDN w:val="0"/>
        <w:adjustRightInd w:val="0"/>
        <w:ind w:left="6237"/>
        <w:jc w:val="both"/>
      </w:pPr>
      <w:r w:rsidRPr="00A434F8">
        <w:t>сельской администрации</w:t>
      </w:r>
    </w:p>
    <w:p w:rsidR="00B31B35" w:rsidRPr="00A434F8" w:rsidRDefault="00B31B35" w:rsidP="00B31B35">
      <w:pPr>
        <w:autoSpaceDE w:val="0"/>
        <w:autoSpaceDN w:val="0"/>
        <w:adjustRightInd w:val="0"/>
        <w:ind w:left="6237"/>
        <w:jc w:val="both"/>
        <w:rPr>
          <w:u w:val="single"/>
        </w:rPr>
      </w:pPr>
      <w:r>
        <w:t>от 28.03.2024 г. № 12</w:t>
      </w:r>
    </w:p>
    <w:p w:rsidR="00B31B35" w:rsidRDefault="00B31B35" w:rsidP="00B31B35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ПОЛОЖЕНИЯ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firstLine="709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SimSun" w:cs="Arial"/>
          <w:sz w:val="20"/>
          <w:szCs w:val="20"/>
        </w:rPr>
      </w:pPr>
    </w:p>
    <w:p w:rsidR="00B31B35" w:rsidRDefault="00B31B35" w:rsidP="00B31B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Основные положения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образуемой в </w:t>
      </w:r>
      <w:r w:rsidRPr="0077156A">
        <w:rPr>
          <w:rFonts w:eastAsia="SimSun"/>
        </w:rPr>
        <w:t>Сныткин</w:t>
      </w:r>
      <w:r>
        <w:rPr>
          <w:rFonts w:eastAsia="SimSun"/>
          <w:sz w:val="26"/>
          <w:szCs w:val="26"/>
        </w:rPr>
        <w:t>ской сельской администрации в соответствии с Федеральным законом «О противодействии коррупции» от 25.12.2008 г. № 273-ФЗ (далее - Комиссия).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иных федеральных государственных органов, Законами Брянской области, иными нормативными правовыми актами Брянской области, нормативными правовыми актами Сныткинской сельской администрации, настоящим положением.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Основной задачей Комиссии является содействие Администрации:</w:t>
      </w:r>
    </w:p>
    <w:p w:rsidR="00B31B35" w:rsidRDefault="00B31B35" w:rsidP="00B31B3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31B35" w:rsidRDefault="00B31B35" w:rsidP="00B31B3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осуществлении в Администрации мер по предупреждению коррупции.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а также граждан, замещавших должности муниципальной службы в Администрации, включенные в Перечень должностей муниципальной службы, замещение которых связано с коррупционными рисками, утверждаемый постановлением Сныткинской сельской администрации (далее - гражданин).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color w:val="000000" w:themeColor="text1"/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лиц, замещающих должности главы сельской администрации, рассматриваются Сныткинским сельским Советом народных депутатов, в порядке, определенным муниципальным правовым актом, принимаемым Сныткинским сельским Советом народных депутатов. </w:t>
      </w:r>
    </w:p>
    <w:p w:rsidR="00B31B35" w:rsidRDefault="00B31B35" w:rsidP="00B31B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Комиссия образуется постановлением Администрации, которым утверждается состав Комиссии и порядок ее работы.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</w:p>
    <w:p w:rsidR="00B31B35" w:rsidRPr="0077156A" w:rsidRDefault="00B31B35" w:rsidP="00B31B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rPr>
          <w:rFonts w:eastAsia="SimSun"/>
          <w:b/>
        </w:rPr>
      </w:pPr>
      <w:r w:rsidRPr="0077156A">
        <w:rPr>
          <w:rFonts w:eastAsia="SimSun"/>
          <w:b/>
        </w:rPr>
        <w:lastRenderedPageBreak/>
        <w:t>Состав Комиссии</w:t>
      </w:r>
    </w:p>
    <w:p w:rsidR="00B31B35" w:rsidRPr="0077156A" w:rsidRDefault="00B31B35" w:rsidP="00B31B35">
      <w:pPr>
        <w:pStyle w:val="a4"/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color w:val="000000" w:themeColor="text1"/>
        </w:rPr>
      </w:pPr>
      <w:r w:rsidRPr="0077156A">
        <w:rPr>
          <w:rFonts w:eastAsia="SimSun"/>
          <w:color w:val="000000" w:themeColor="text1"/>
        </w:rPr>
        <w:t>В состав Комиссии входят председатель Комиссии, заместитель председателя Комиссии, назначаемый Главой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1B35" w:rsidRPr="0077156A" w:rsidRDefault="00B31B35" w:rsidP="00B31B35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200"/>
        <w:ind w:left="709"/>
        <w:jc w:val="both"/>
        <w:rPr>
          <w:rFonts w:eastAsia="SimSun"/>
        </w:rPr>
      </w:pPr>
    </w:p>
    <w:p w:rsidR="00B31B35" w:rsidRPr="0077156A" w:rsidRDefault="00B31B35" w:rsidP="00B31B35">
      <w:pPr>
        <w:pStyle w:val="a4"/>
        <w:widowControl w:val="0"/>
        <w:numPr>
          <w:ilvl w:val="3"/>
          <w:numId w:val="3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</w:rPr>
      </w:pPr>
      <w:r w:rsidRPr="0077156A">
        <w:rPr>
          <w:rFonts w:eastAsia="SimSun"/>
        </w:rPr>
        <w:t>В состав Комиссии включаются:</w:t>
      </w:r>
    </w:p>
    <w:p w:rsidR="00B31B35" w:rsidRPr="0077156A" w:rsidRDefault="00B31B35" w:rsidP="00B31B35">
      <w:pPr>
        <w:autoSpaceDE w:val="0"/>
        <w:autoSpaceDN w:val="0"/>
        <w:adjustRightInd w:val="0"/>
        <w:ind w:firstLine="540"/>
        <w:jc w:val="both"/>
        <w:rPr>
          <w:rFonts w:ascii="Calibri" w:eastAsia="SimSun"/>
          <w:color w:val="FF0000"/>
        </w:rPr>
      </w:pPr>
      <w:r w:rsidRPr="0077156A">
        <w:rPr>
          <w:rFonts w:eastAsia="SimSun"/>
        </w:rPr>
        <w:t>2.1. заместитель главы сельского поселения (председатель комиссии), специалист ответственный за работу кадровой службы (заместитель председателя комиссии), муниципальный служащий ответственный за работу по профилактике коррупционных и иных правонарушений (секретарь комиссии),</w:t>
      </w:r>
      <w:r w:rsidRPr="0077156A">
        <w:rPr>
          <w:rFonts w:eastAsia="SimSun"/>
          <w:color w:val="FF0000"/>
        </w:rPr>
        <w:t xml:space="preserve"> </w:t>
      </w:r>
      <w:r w:rsidRPr="0077156A">
        <w:rPr>
          <w:rFonts w:eastAsia="SimSun"/>
        </w:rPr>
        <w:t>иные специалисты администрации поселения, определяемые главой администрации</w:t>
      </w:r>
      <w:r w:rsidRPr="0077156A">
        <w:rPr>
          <w:rFonts w:ascii="Calibri" w:eastAsia="SimSun"/>
        </w:rPr>
        <w:t>.</w:t>
      </w:r>
    </w:p>
    <w:p w:rsidR="00B31B35" w:rsidRPr="0077156A" w:rsidRDefault="00B31B35" w:rsidP="00B31B35">
      <w:pPr>
        <w:widowControl w:val="0"/>
        <w:autoSpaceDE w:val="0"/>
        <w:autoSpaceDN w:val="0"/>
        <w:adjustRightInd w:val="0"/>
        <w:spacing w:after="200"/>
        <w:ind w:firstLine="568"/>
        <w:jc w:val="both"/>
        <w:rPr>
          <w:rFonts w:eastAsia="SimSun"/>
        </w:rPr>
      </w:pPr>
      <w:r w:rsidRPr="0077156A">
        <w:rPr>
          <w:rFonts w:eastAsia="SimSun"/>
        </w:rPr>
        <w:t>2.2.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службой.</w:t>
      </w:r>
    </w:p>
    <w:p w:rsidR="00B31B35" w:rsidRPr="0077156A" w:rsidRDefault="00B31B35" w:rsidP="00B31B35">
      <w:pPr>
        <w:pStyle w:val="a4"/>
        <w:widowControl w:val="0"/>
        <w:numPr>
          <w:ilvl w:val="3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color w:val="000000" w:themeColor="text1"/>
        </w:rPr>
      </w:pPr>
      <w:r w:rsidRPr="0077156A">
        <w:rPr>
          <w:rFonts w:eastAsia="SimSun"/>
          <w:color w:val="000000" w:themeColor="text1"/>
        </w:rPr>
        <w:t>Глава может принять решение о включении в состав Комиссии представителя общественного совета, образованного при Администрации, представителя общественной организации ветеранов, созданной в Администрации, представителя профсоюзной организации, действующей в установленном порядке в Администрации.</w:t>
      </w:r>
    </w:p>
    <w:p w:rsidR="00B31B35" w:rsidRDefault="00B31B35" w:rsidP="00B31B35">
      <w:pPr>
        <w:pStyle w:val="a4"/>
        <w:widowControl w:val="0"/>
        <w:numPr>
          <w:ilvl w:val="3"/>
          <w:numId w:val="3"/>
        </w:numPr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Лица, указанные в подпункте 2.2 пункта 2 раздела 2, подпункты 3.1, 3.2., 3.3 пункта 3 раздела 2 настоящего положения,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общественным советом, образованным при Администрации, общественной организацией ветеранов, созданной в Администрации, профсоюзной организацией, действующей в установленном порядке в Администрации, на основании запроса Главы. Согласование осуществляется в 10-дневный срок со дня получения запроса.</w:t>
      </w:r>
    </w:p>
    <w:p w:rsidR="00B31B35" w:rsidRDefault="00B31B35" w:rsidP="00B31B35">
      <w:pPr>
        <w:pStyle w:val="a4"/>
        <w:widowControl w:val="0"/>
        <w:numPr>
          <w:ilvl w:val="3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Число членов Комиссии, не замещающих должности муниципальной службы в сельской администрации, должно составлять не менее одной четверти от общего числа членов Комиссии.</w:t>
      </w:r>
    </w:p>
    <w:p w:rsidR="00B31B35" w:rsidRDefault="00B31B35" w:rsidP="00B31B35">
      <w:pPr>
        <w:pStyle w:val="a4"/>
        <w:widowControl w:val="0"/>
        <w:numPr>
          <w:ilvl w:val="3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1B35" w:rsidRDefault="00B31B35" w:rsidP="00B31B35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заседаниях Комиссии с правом совещательного голоса могут участвовать:</w:t>
      </w:r>
    </w:p>
    <w:p w:rsidR="00B31B35" w:rsidRDefault="00B31B35" w:rsidP="00B31B3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color w:val="000000" w:themeColor="text1"/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сельской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31B35" w:rsidRDefault="00B31B35" w:rsidP="00B31B3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другие муниципальные служащие; специалисты, которые могут дать пояснения по вопросам муниципальной службы в Российской Федерации и вопросам, рассматриваемым Комиссией; должностные лица государственных органов Брянской области и органов местного самоуправления; представители заинтересованных </w:t>
      </w:r>
      <w:r>
        <w:rPr>
          <w:rFonts w:eastAsia="SimSun"/>
          <w:sz w:val="26"/>
          <w:szCs w:val="26"/>
        </w:rPr>
        <w:lastRenderedPageBreak/>
        <w:t>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31B35" w:rsidRDefault="00B31B35" w:rsidP="00B31B3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31B35" w:rsidRDefault="00B31B35" w:rsidP="00B31B3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</w:p>
    <w:p w:rsidR="00B31B35" w:rsidRDefault="00B31B35" w:rsidP="00B31B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709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Компетенция Комиссии</w:t>
      </w:r>
    </w:p>
    <w:p w:rsidR="00B31B35" w:rsidRDefault="00B31B35" w:rsidP="00B31B35">
      <w:pPr>
        <w:pStyle w:val="a4"/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1.Основаниями для проведения заседания Комиссии являются:</w:t>
      </w:r>
    </w:p>
    <w:p w:rsidR="00B31B35" w:rsidRDefault="00B31B35" w:rsidP="00B31B35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представление Главой в соответствии с пп. «д» п. 25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Сныткинской сельской администрации   №10 от 17.06.2022 г. (далее - Положение о проверке), материалов проверки, свидетельствующих:</w:t>
      </w:r>
    </w:p>
    <w:p w:rsidR="00B31B35" w:rsidRDefault="00B31B35" w:rsidP="00B31B3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 представлении муниципальным служащим недостоверных или неполных сведений, предусмотренных пп. «а» п. 1 Положения о проверке;</w:t>
      </w:r>
    </w:p>
    <w:p w:rsidR="00B31B35" w:rsidRDefault="00B31B35" w:rsidP="00B31B3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31B35" w:rsidRDefault="00B31B35" w:rsidP="00B31B35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поступившее в Сныткинскую сельскую администрацию или должностному лицу, ответственному за работу по профилактике коррупционных и иных правонарушений:</w:t>
      </w:r>
    </w:p>
    <w:p w:rsidR="00B31B35" w:rsidRDefault="00B31B35" w:rsidP="00B31B35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обращение гражданина или муниципального служащего, планирующего свое увольнение с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31B35" w:rsidRDefault="00B31B35" w:rsidP="00B31B35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1B35" w:rsidRDefault="00B31B35" w:rsidP="00B31B35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заявление муниципального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Сныткинской сельской администрации мер по предупреждению коррупции;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поступившее в соответствии с частью 4 статьи 12 Федерального закона от 25 декабря 2008 года N 273-ФЗ "О противодействии коррупции" (далее - Федеральный закон от 25 декабря 2008 года N 273-ФЗ) и статьей 64.1 Трудового кодекса Российской Федерации в  органам местного самоуправления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470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    4.Порядок подачи и рассмотрения обращений и заявлений, указанных в разделе 3 настоящего Положения</w:t>
      </w:r>
    </w:p>
    <w:p w:rsidR="00B31B35" w:rsidRDefault="00B31B35" w:rsidP="00B31B35">
      <w:pPr>
        <w:pStyle w:val="a4"/>
        <w:widowControl w:val="0"/>
        <w:numPr>
          <w:ilvl w:val="3"/>
          <w:numId w:val="8"/>
        </w:numPr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Обращение, указанное в абзаце первом подпункта 1.2 пункта 1 раздела 3 настоящего положения, подается муниципальным служащим, планирующим свое увольнение с муниципальной службы, в кадровую службу. В обращении указываются: 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фамилия, имя, отчество муниципального служащего, планирующего свое </w:t>
      </w:r>
      <w:r>
        <w:rPr>
          <w:rFonts w:eastAsia="SimSun"/>
          <w:sz w:val="26"/>
          <w:szCs w:val="26"/>
        </w:rPr>
        <w:lastRenderedPageBreak/>
        <w:t>увольнение с муниципальной службы;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дата рождения;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адрес места жительства;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замещаемые должности в течение последних двух лет до дня увольнения с муниципальной службы;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наименование, место нахождения коммерческой или некоммерческой организации, характер ее деятельности;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должностные (служебные) обязанности, исполняемые во время замещения должности муниципальной службы, функции по муниципальному управлению в отношении коммерческой или некоммерческой организации;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вид договора (трудовой или гражданско-правовой), предполагаемый срок его действия;</w:t>
      </w:r>
    </w:p>
    <w:p w:rsidR="00B31B35" w:rsidRDefault="00B31B35" w:rsidP="00B31B3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сумма оплаты за выполнение (оказание) по договору работ (услуг).</w:t>
      </w:r>
    </w:p>
    <w:p w:rsidR="00B31B35" w:rsidRDefault="00B31B35" w:rsidP="00B31B35">
      <w:pPr>
        <w:pStyle w:val="a4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Заявления, указанные в абзаце втором, третьем подпункта 1.2 пункта 1 раздела 3 настоящего положения, подается муниципальным служащим в кадровую службу письменно.</w:t>
      </w:r>
    </w:p>
    <w:p w:rsidR="00B31B35" w:rsidRDefault="00B31B35" w:rsidP="00B31B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Уведомление, указанное в абзаце 5 подпункта 1.2 пункта 1 раздела 3 настоящего положения, рассматривается отделом, который осуществляет подготовку мотивированного заключения о соблюдении гражданином требований статьи 12 Федерального закона от 25 декабря 2008 года № 273-ФЗ.</w:t>
      </w:r>
    </w:p>
    <w:p w:rsidR="00B31B35" w:rsidRDefault="00B31B35" w:rsidP="00B31B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Регистрация обращения, заявлений указанных в абзаце первом, втором, третьем подпункта 1.2 пункта 1 раздела 3 настоящего положения, осуществляется кадровой службой в день поступления в журнале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№ 1 к настоящему положению.</w:t>
      </w:r>
    </w:p>
    <w:p w:rsidR="00B31B35" w:rsidRDefault="00B31B35" w:rsidP="00B31B3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Копия обращения (заявления, уведомления) с отметкой о регистрации выдается гражданину (муниципальному служащему) под роспись в журнале либо направляется по почте с уведомлением о получении.</w:t>
      </w:r>
    </w:p>
    <w:p w:rsidR="00B31B35" w:rsidRDefault="00B31B35" w:rsidP="00B31B3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абзаце первом подпункта 1.2 пункта 1 раздела 3 настоящего положения, или уведомлений, указанных в абзацах пятом и шестом подпункта 1.2 пункта 1 раздела 3 настоящего положения, должностные лица кадровой службы вправе проводить собеседование с гражданином или муниципальным служащим, представившим обращение или уведомление, либо с гражданином, заключившим трудовой или гражданско-правовой договор на выполнение работ (оказание услуг) с коммерческой или некоммерческой организацией, направившей уведомление, получать от него письменные пояснения, а Глава может направлять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</w:t>
      </w:r>
      <w:r>
        <w:rPr>
          <w:rFonts w:eastAsia="SimSun"/>
          <w:sz w:val="26"/>
          <w:szCs w:val="26"/>
        </w:rPr>
        <w:lastRenderedPageBreak/>
        <w:t>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B31B35" w:rsidRDefault="00B31B35" w:rsidP="00B31B3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contextualSpacing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Заседание Комиссии</w:t>
      </w:r>
    </w:p>
    <w:p w:rsidR="00B31B35" w:rsidRDefault="00B31B35" w:rsidP="00B31B35">
      <w:pPr>
        <w:pStyle w:val="a4"/>
        <w:widowControl w:val="0"/>
        <w:numPr>
          <w:ilvl w:val="3"/>
          <w:numId w:val="9"/>
        </w:numPr>
        <w:tabs>
          <w:tab w:val="left" w:pos="1276"/>
          <w:tab w:val="left" w:pos="2700"/>
        </w:tabs>
        <w:autoSpaceDE w:val="0"/>
        <w:autoSpaceDN w:val="0"/>
        <w:adjustRightInd w:val="0"/>
        <w:spacing w:after="200"/>
        <w:ind w:left="284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B31B35" w:rsidRDefault="00B31B35" w:rsidP="00B31B35">
      <w:pPr>
        <w:pStyle w:val="a4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200"/>
        <w:ind w:left="0" w:firstLine="993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в пунктах 6 и 7 настоящего раздела;</w:t>
      </w:r>
    </w:p>
    <w:p w:rsidR="00B31B35" w:rsidRDefault="00B31B35" w:rsidP="00B31B35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ind w:firstLine="993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:rsidR="00B31B35" w:rsidRDefault="00B31B35" w:rsidP="00B31B35">
      <w:pPr>
        <w:widowControl w:val="0"/>
        <w:tabs>
          <w:tab w:val="left" w:pos="993"/>
        </w:tabs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в) рассматривает ходатайства о приглашении на заседание Комиссии лиц, указанных в подпункте 7.2 пункта 7 раздела второго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1B35" w:rsidRDefault="00B31B35" w:rsidP="00B31B35">
      <w:pPr>
        <w:pStyle w:val="a4"/>
        <w:widowControl w:val="0"/>
        <w:numPr>
          <w:ilvl w:val="3"/>
          <w:numId w:val="9"/>
        </w:numPr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Заседание Комиссии по рассмотрению заявлений, указанных в абзацах третьем и четвертом подпункта 1.2 пункта 1 раздела третьего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1B35" w:rsidRDefault="00B31B35" w:rsidP="00B31B35">
      <w:pPr>
        <w:pStyle w:val="a4"/>
        <w:widowControl w:val="0"/>
        <w:numPr>
          <w:ilvl w:val="3"/>
          <w:numId w:val="9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Уведомление, указанное в абзаце пятом подпункта 1.2 пункта 1 раздела 3 настоящего положения, рассматривается на очередном (плановом) заседании Комиссии.</w:t>
      </w:r>
    </w:p>
    <w:p w:rsidR="00B31B35" w:rsidRDefault="00B31B35" w:rsidP="00B31B35">
      <w:pPr>
        <w:pStyle w:val="a4"/>
        <w:widowControl w:val="0"/>
        <w:numPr>
          <w:ilvl w:val="3"/>
          <w:numId w:val="9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1.2 пункта 1 раздела 3 настоящего Положения.</w:t>
      </w:r>
    </w:p>
    <w:p w:rsidR="00B31B35" w:rsidRDefault="00B31B35" w:rsidP="00B31B35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5.Заседания Комиссии могут проводиться в отсутствие муниципального служащего или гражданина в случае:</w:t>
      </w:r>
    </w:p>
    <w:p w:rsidR="00B31B35" w:rsidRDefault="00B31B35" w:rsidP="00B31B3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а) если в обращении, заявлении или уведомлении, предусмотренных в подпунктом 1.2 пункта 1 раздела 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31B35" w:rsidRDefault="00B31B35" w:rsidP="00B31B3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/>
        <w:ind w:firstLine="851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1B35" w:rsidRDefault="00B31B35" w:rsidP="00B31B35">
      <w:pPr>
        <w:pStyle w:val="a4"/>
        <w:widowControl w:val="0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firstLine="851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1B35" w:rsidRDefault="00B31B35" w:rsidP="00B31B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851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1B35" w:rsidRDefault="00B31B35" w:rsidP="00B31B3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/>
        <w:ind w:left="0" w:firstLine="851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Порядок работы Комиссии определен в приложении №2 к настоящему Положению.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</w:p>
    <w:p w:rsidR="00B31B35" w:rsidRDefault="00B31B35" w:rsidP="00B31B35">
      <w:pPr>
        <w:pStyle w:val="a4"/>
        <w:widowControl w:val="0"/>
        <w:autoSpaceDE w:val="0"/>
        <w:autoSpaceDN w:val="0"/>
        <w:adjustRightInd w:val="0"/>
        <w:spacing w:after="200"/>
        <w:ind w:left="0" w:firstLine="2835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6.Результаты рассмотрения</w:t>
      </w:r>
    </w:p>
    <w:p w:rsidR="00B31B35" w:rsidRDefault="00B31B35" w:rsidP="00B31B35">
      <w:pPr>
        <w:pStyle w:val="a4"/>
        <w:widowControl w:val="0"/>
        <w:numPr>
          <w:ilvl w:val="3"/>
          <w:numId w:val="7"/>
        </w:numPr>
        <w:autoSpaceDE w:val="0"/>
        <w:autoSpaceDN w:val="0"/>
        <w:adjustRightInd w:val="0"/>
        <w:spacing w:after="200"/>
        <w:ind w:left="0" w:firstLine="993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первом подпункта 1.1 пункта 1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993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установить, что сведения, представленные муниципальным служащим в соответствии с пп. «а» п. 1 Положения о проверке, являются достоверными и полными;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993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б) установить, что сведения, представленные муниципальным служащим в соответствии с пп. «а» п. 1 Положения о проверке,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B31B35" w:rsidRDefault="00B31B35" w:rsidP="00B31B35">
      <w:pPr>
        <w:pStyle w:val="a4"/>
        <w:widowControl w:val="0"/>
        <w:autoSpaceDE w:val="0"/>
        <w:autoSpaceDN w:val="0"/>
        <w:adjustRightInd w:val="0"/>
        <w:spacing w:after="200"/>
        <w:ind w:left="0" w:firstLine="1134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2. 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 xml:space="preserve">абзаце 2 подпункта 1.1 пункта 1 раздела 3 </w:t>
      </w:r>
      <w:r>
        <w:rPr>
          <w:rFonts w:eastAsia="SimSun"/>
          <w:sz w:val="26"/>
          <w:szCs w:val="26"/>
        </w:rPr>
        <w:t>настоящего положения, Комиссия принимает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993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284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31B35" w:rsidRDefault="00B31B35" w:rsidP="00B31B3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1134"/>
        <w:contextualSpacing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первом подпункта 1.2 пункта 1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втором подпункта 1.2 пункта 1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    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предусмотренного в абзаце 5 </w:t>
      </w:r>
      <w:r>
        <w:rPr>
          <w:rFonts w:eastAsia="SimSun"/>
          <w:sz w:val="26"/>
          <w:szCs w:val="26"/>
          <w:u w:val="single"/>
        </w:rPr>
        <w:t>подпункте 1.2  пункта 1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достоверными и полными;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б) признать, что сведения, представленные муниципальным служащим в соответствии с частью 1 статьи 3 Федерального закона от 3 декабря 2012 года N 230-ФЗ,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color w:val="FF0000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3 подпункта 1.2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одно из следующих решений</w:t>
      </w:r>
      <w:r>
        <w:rPr>
          <w:rFonts w:eastAsia="SimSun"/>
          <w:color w:val="FF0000"/>
          <w:sz w:val="26"/>
          <w:szCs w:val="26"/>
        </w:rPr>
        <w:t>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признать, что обстоятельства, препятствующие выполнению требований Федерального закона от 7 мая 2013 года N 79-ФЗ, являются объективными и уважительными;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б) признать, что обстоятельства, препятствующие выполнению требований Федерального закона от 7 мая 2013 года N 79-ФЗ, не являются объективными и уважительными. В этом случае Комиссия рекомендует Главе применить к муниципальному служащему конкретную меру ответственности.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указанного в абзаце 6 </w:t>
      </w:r>
      <w:r>
        <w:rPr>
          <w:rFonts w:eastAsia="SimSun"/>
          <w:sz w:val="26"/>
          <w:szCs w:val="26"/>
          <w:u w:val="single"/>
        </w:rPr>
        <w:t>подпункте 1.2 пункта 1 раздела 3</w:t>
      </w:r>
      <w:r>
        <w:rPr>
          <w:rFonts w:eastAsia="SimSun"/>
          <w:sz w:val="26"/>
          <w:szCs w:val="26"/>
        </w:rPr>
        <w:t xml:space="preserve"> настоящего положения, Комиссия принимает в отношении гражданина одно из следующих решений: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вопросов, указанных в </w:t>
      </w:r>
      <w:r>
        <w:rPr>
          <w:rFonts w:eastAsia="SimSun"/>
          <w:sz w:val="26"/>
          <w:szCs w:val="26"/>
          <w:u w:val="single"/>
        </w:rPr>
        <w:t>подпунктах 1.1, 1.2, пункта 1 пункта 3</w:t>
      </w:r>
      <w:r>
        <w:rPr>
          <w:rFonts w:eastAsia="SimSu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в пунктах 1 - 7 раздела 6 настоящее положения. Основания и мотивы принятия такого решения должны быть отражены в протоколе заседания Комиссии.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По итогам рассмотрения вопроса, предусмотренного в </w:t>
      </w:r>
      <w:r>
        <w:rPr>
          <w:rFonts w:eastAsia="SimSun"/>
          <w:sz w:val="26"/>
          <w:szCs w:val="26"/>
          <w:u w:val="single"/>
        </w:rPr>
        <w:t xml:space="preserve">абзаце 4 подпункта 1.2 пункта 1 раздела 3 </w:t>
      </w:r>
      <w:r>
        <w:rPr>
          <w:rFonts w:eastAsia="SimSun"/>
          <w:sz w:val="26"/>
          <w:szCs w:val="26"/>
        </w:rPr>
        <w:t>настоящего Положения, Комиссия принимает соответствующее решение.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Для исполнения решений Комиссии могут быть подготовлены проекты нормативных правовых актов Сныткинской сельской администрации, решений или поручений Главы, которые в установленном порядке представляются на рассмотрение Главе.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Решение Комиссии по вопросам, указанным в пункте 1 раздела 3 настоящего положения, принимается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1 подпункта 1.2 раздела 3</w:t>
      </w:r>
      <w:r>
        <w:rPr>
          <w:rFonts w:eastAsia="SimSun"/>
          <w:sz w:val="26"/>
          <w:szCs w:val="26"/>
        </w:rPr>
        <w:t xml:space="preserve"> настоящего Положения, для Главы носят рекомендательный характер. Решение, принимаемое по итогам рассмотрения вопроса, указанного в </w:t>
      </w:r>
      <w:r>
        <w:rPr>
          <w:rFonts w:eastAsia="SimSun"/>
          <w:sz w:val="26"/>
          <w:szCs w:val="26"/>
          <w:u w:val="single"/>
        </w:rPr>
        <w:t>абзаце 1 подпункта 1.2 раздела 3</w:t>
      </w:r>
      <w:r>
        <w:rPr>
          <w:rFonts w:eastAsia="SimSun"/>
          <w:sz w:val="26"/>
          <w:szCs w:val="26"/>
        </w:rPr>
        <w:t xml:space="preserve"> настоящего Положения, носит обязательный характер.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протоколе заседания Комиссии указываются: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предъявляемые к муниципальному служащему претензии, материалы, на которых они основываются;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содержание пояснений муниципального служащего и других лиц по существу предъявляемых претензий;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фамилии, имена, отчества выступивших на заседании лиц и краткое изложение их выступлений;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-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другие сведения;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результаты голосования;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200"/>
        <w:ind w:left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- решение и обоснование его принятия.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Копия протокола заседания Комиссии в 3-дневный срок со дня заседания направляется Главе. В тот же срок копия протокола полностью или в виде выписки из него направляется муниципальному служащему, а также иным заинтересованным лицам по решению Комиссии.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B31B35" w:rsidRDefault="00B31B35" w:rsidP="00B31B35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Выписка из решения Комиссии, заверенная подписью секретаря Комиссии и печатью Сныткинской сельской администрации, вручается гражданину, в отношении которого рассматривался вопрос, указанный в </w:t>
      </w:r>
      <w:r>
        <w:rPr>
          <w:rFonts w:eastAsia="SimSun"/>
          <w:sz w:val="26"/>
          <w:szCs w:val="26"/>
          <w:u w:val="single"/>
        </w:rPr>
        <w:t>абзаце 1 пункта 1.2 раздела 3</w:t>
      </w:r>
      <w:r>
        <w:rPr>
          <w:rFonts w:eastAsia="SimSu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заседания Комиссии.</w:t>
      </w:r>
    </w:p>
    <w:p w:rsidR="00B31B35" w:rsidRDefault="00B31B35" w:rsidP="00B31B3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</w:t>
      </w:r>
      <w:r>
        <w:rPr>
          <w:rFonts w:eastAsia="SimSun"/>
          <w:sz w:val="26"/>
          <w:szCs w:val="26"/>
        </w:rPr>
        <w:lastRenderedPageBreak/>
        <w:t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кадровая служба.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SimSun" w:cs="Arial"/>
          <w:sz w:val="20"/>
          <w:szCs w:val="20"/>
        </w:rPr>
      </w:pPr>
    </w:p>
    <w:p w:rsidR="00B31B35" w:rsidRDefault="00B31B35" w:rsidP="00B31B35">
      <w:pPr>
        <w:rPr>
          <w:rFonts w:eastAsia="SimSun"/>
        </w:rPr>
        <w:sectPr w:rsidR="00B31B35">
          <w:pgSz w:w="11906" w:h="16838"/>
          <w:pgMar w:top="851" w:right="567" w:bottom="851" w:left="1418" w:header="0" w:footer="0" w:gutter="0"/>
          <w:cols w:space="720"/>
        </w:sectPr>
      </w:pPr>
    </w:p>
    <w:p w:rsidR="00B31B35" w:rsidRDefault="00B31B35" w:rsidP="00B31B35">
      <w:pPr>
        <w:widowControl w:val="0"/>
        <w:autoSpaceDE w:val="0"/>
        <w:autoSpaceDN w:val="0"/>
        <w:adjustRightInd w:val="0"/>
        <w:ind w:left="8222"/>
        <w:jc w:val="both"/>
        <w:rPr>
          <w:rFonts w:eastAsia="SimSun"/>
        </w:rPr>
      </w:pPr>
      <w:r>
        <w:rPr>
          <w:rFonts w:eastAsia="SimSun"/>
        </w:rPr>
        <w:lastRenderedPageBreak/>
        <w:t xml:space="preserve">Приложение № 1 к Положению о комиссии по соблюдению требований к служебному поведению муниципальных служащих и урегулированию конфликта интересов в Сныткинской сельской администрации </w:t>
      </w:r>
    </w:p>
    <w:p w:rsidR="00B31B35" w:rsidRDefault="00B31B35" w:rsidP="00B31B35">
      <w:pPr>
        <w:widowControl w:val="0"/>
        <w:autoSpaceDE w:val="0"/>
        <w:autoSpaceDN w:val="0"/>
        <w:adjustRightInd w:val="0"/>
        <w:ind w:left="8222" w:firstLine="540"/>
        <w:jc w:val="both"/>
        <w:rPr>
          <w:rFonts w:eastAsia="SimSun"/>
        </w:rPr>
      </w:pPr>
    </w:p>
    <w:p w:rsidR="00B31B35" w:rsidRDefault="00B31B35" w:rsidP="00B31B3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</w:rPr>
      </w:pPr>
    </w:p>
    <w:p w:rsidR="00B31B35" w:rsidRDefault="00B31B35" w:rsidP="00B31B35">
      <w:pPr>
        <w:widowControl w:val="0"/>
        <w:autoSpaceDE w:val="0"/>
        <w:autoSpaceDN w:val="0"/>
        <w:adjustRightInd w:val="0"/>
        <w:jc w:val="center"/>
        <w:rPr>
          <w:rFonts w:eastAsia="SimSun"/>
          <w:b/>
        </w:rPr>
      </w:pPr>
      <w:r>
        <w:rPr>
          <w:rFonts w:eastAsia="SimSun"/>
          <w:b/>
        </w:rPr>
        <w:t>ЖУРНАЛ</w:t>
      </w:r>
    </w:p>
    <w:p w:rsidR="00B31B35" w:rsidRDefault="00B31B35" w:rsidP="00B31B35">
      <w:pPr>
        <w:widowControl w:val="0"/>
        <w:autoSpaceDE w:val="0"/>
        <w:autoSpaceDN w:val="0"/>
        <w:adjustRightInd w:val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Сныткинской сельской администрации </w:t>
      </w:r>
    </w:p>
    <w:p w:rsidR="00B31B35" w:rsidRDefault="00B31B35" w:rsidP="00B31B35">
      <w:pPr>
        <w:widowControl w:val="0"/>
        <w:autoSpaceDE w:val="0"/>
        <w:autoSpaceDN w:val="0"/>
        <w:adjustRightInd w:val="0"/>
        <w:jc w:val="center"/>
        <w:rPr>
          <w:rFonts w:eastAsia="SimSu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134"/>
        <w:gridCol w:w="993"/>
        <w:gridCol w:w="3140"/>
        <w:gridCol w:w="1344"/>
        <w:gridCol w:w="2835"/>
        <w:gridCol w:w="1757"/>
        <w:gridCol w:w="3114"/>
      </w:tblGrid>
      <w:tr w:rsidR="00B31B35" w:rsidTr="00E80F9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Регистрационный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Дата регистрации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Наименование обращения/заявления/уведомления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Кем представлено обращение/заявление/уведомление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Ф.И.О. и подпись лица, принявшего обращение/заявление/уведомление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Отметка о получении копии обращения/заявления/уведомления либо о направлении копии обращения/заявления/уведомления по почте</w:t>
            </w:r>
          </w:p>
        </w:tc>
      </w:tr>
      <w:tr w:rsidR="00B31B35" w:rsidTr="00E80F9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замещаемая должность </w:t>
            </w:r>
          </w:p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35" w:rsidRDefault="00B31B35" w:rsidP="00E80F93">
            <w:pPr>
              <w:rPr>
                <w:rFonts w:eastAsia="SimSun"/>
              </w:rPr>
            </w:pPr>
          </w:p>
        </w:tc>
      </w:tr>
      <w:tr w:rsidR="00B31B35" w:rsidTr="00E80F93">
        <w:trPr>
          <w:trHeight w:val="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</w:tr>
      <w:tr w:rsidR="00B31B35" w:rsidTr="00E80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B31B35" w:rsidTr="00E80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  <w:tr w:rsidR="00B31B35" w:rsidTr="00E80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35" w:rsidRDefault="00B31B35" w:rsidP="00E80F93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</w:tr>
    </w:tbl>
    <w:p w:rsidR="00B31B35" w:rsidRDefault="00B31B35" w:rsidP="00B31B35">
      <w:pPr>
        <w:rPr>
          <w:rFonts w:eastAsia="SimSun"/>
        </w:rPr>
        <w:sectPr w:rsidR="00B31B35">
          <w:pgSz w:w="16838" w:h="11906" w:orient="landscape"/>
          <w:pgMar w:top="851" w:right="567" w:bottom="851" w:left="1418" w:header="0" w:footer="0" w:gutter="0"/>
          <w:cols w:space="720"/>
        </w:sectPr>
      </w:pPr>
    </w:p>
    <w:p w:rsidR="00B31B35" w:rsidRDefault="00B31B35" w:rsidP="00B31B35">
      <w:pPr>
        <w:pStyle w:val="a3"/>
        <w:jc w:val="right"/>
        <w:rPr>
          <w:rFonts w:eastAsia="SimSun"/>
        </w:rPr>
      </w:pPr>
      <w:r>
        <w:rPr>
          <w:rFonts w:eastAsia="SimSun"/>
        </w:rPr>
        <w:lastRenderedPageBreak/>
        <w:t xml:space="preserve">Приложение № 2 </w:t>
      </w:r>
    </w:p>
    <w:p w:rsidR="00B31B35" w:rsidRDefault="00B31B35" w:rsidP="00B31B35">
      <w:pPr>
        <w:pStyle w:val="a3"/>
        <w:jc w:val="right"/>
        <w:rPr>
          <w:rFonts w:eastAsia="SimSun"/>
        </w:rPr>
      </w:pPr>
      <w:r>
        <w:rPr>
          <w:rFonts w:eastAsia="SimSun"/>
        </w:rPr>
        <w:t>к Положению о комиссии по соблюдению</w:t>
      </w:r>
    </w:p>
    <w:p w:rsidR="00B31B35" w:rsidRDefault="00B31B35" w:rsidP="00B31B35">
      <w:pPr>
        <w:pStyle w:val="a3"/>
        <w:jc w:val="right"/>
        <w:rPr>
          <w:rFonts w:eastAsia="SimSun"/>
        </w:rPr>
      </w:pPr>
      <w:r>
        <w:rPr>
          <w:rFonts w:eastAsia="SimSun"/>
        </w:rPr>
        <w:t xml:space="preserve"> требований к служебному поведению </w:t>
      </w:r>
    </w:p>
    <w:p w:rsidR="00B31B35" w:rsidRDefault="00B31B35" w:rsidP="00B31B35">
      <w:pPr>
        <w:pStyle w:val="a3"/>
        <w:jc w:val="right"/>
        <w:rPr>
          <w:rFonts w:eastAsia="SimSun"/>
        </w:rPr>
      </w:pPr>
      <w:r>
        <w:rPr>
          <w:rFonts w:eastAsia="SimSun"/>
        </w:rPr>
        <w:t>муниципальных служащих и урегулированию конфликта</w:t>
      </w:r>
    </w:p>
    <w:p w:rsidR="00B31B35" w:rsidRDefault="00B31B35" w:rsidP="00B31B35">
      <w:pPr>
        <w:pStyle w:val="a3"/>
        <w:jc w:val="right"/>
        <w:rPr>
          <w:rFonts w:eastAsia="SimSun"/>
        </w:rPr>
      </w:pPr>
      <w:r>
        <w:rPr>
          <w:rFonts w:eastAsia="SimSun"/>
        </w:rPr>
        <w:t xml:space="preserve"> интересов в Сныткинской сельской администрации </w:t>
      </w:r>
    </w:p>
    <w:p w:rsidR="00B31B35" w:rsidRDefault="00B31B35" w:rsidP="00B31B35">
      <w:pPr>
        <w:widowControl w:val="0"/>
        <w:autoSpaceDE w:val="0"/>
        <w:autoSpaceDN w:val="0"/>
        <w:adjustRightInd w:val="0"/>
        <w:rPr>
          <w:rFonts w:eastAsia="SimSun"/>
          <w:b/>
          <w:sz w:val="26"/>
          <w:szCs w:val="26"/>
        </w:rPr>
      </w:pPr>
    </w:p>
    <w:p w:rsidR="00B31B35" w:rsidRPr="005B26E9" w:rsidRDefault="00B31B35" w:rsidP="00B31B35">
      <w:pPr>
        <w:widowControl w:val="0"/>
        <w:autoSpaceDE w:val="0"/>
        <w:autoSpaceDN w:val="0"/>
        <w:adjustRightInd w:val="0"/>
        <w:jc w:val="center"/>
        <w:rPr>
          <w:rFonts w:eastAsia="SimSun"/>
          <w:b/>
        </w:rPr>
      </w:pPr>
      <w:r w:rsidRPr="005B26E9">
        <w:rPr>
          <w:rFonts w:eastAsia="SimSun"/>
          <w:b/>
        </w:rPr>
        <w:t>ПОРЯДОК</w:t>
      </w:r>
    </w:p>
    <w:p w:rsidR="00B31B35" w:rsidRPr="005B26E9" w:rsidRDefault="00B31B35" w:rsidP="00B31B35">
      <w:pPr>
        <w:widowControl w:val="0"/>
        <w:autoSpaceDE w:val="0"/>
        <w:autoSpaceDN w:val="0"/>
        <w:adjustRightInd w:val="0"/>
        <w:spacing w:after="120"/>
        <w:jc w:val="center"/>
        <w:rPr>
          <w:rFonts w:eastAsia="SimSun"/>
          <w:b/>
        </w:rPr>
      </w:pPr>
      <w:r w:rsidRPr="005B26E9">
        <w:rPr>
          <w:rFonts w:eastAsia="SimSun"/>
          <w:b/>
        </w:rPr>
        <w:t>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1. Настоящий порядок определяет процедуру рассмотрения на заседании комиссии по соблюдению требований к служебному поведению муниципальных служащих и урегулированию конфликта интересов в Сныткинской сельской администрации (далее - Комиссия) вопросов, указанных в п. 3 настоящего Положения. 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2. Работу Комиссии организует председатель Комиссии или по его поручению заместитель председателя Комиссии.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3. При организации работы Комиссии председатель Комиссии или по его поручению заместитель председателя Комиссии: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осуществляет руководство деятельностью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3) ведет заседания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4) дает поручения в рамках своих полномочий членам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5) осуществляет контроль за реализацией принятых Комиссией решений;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6) принимает иные решения в соответствии с настоящим Положением.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4. Секретарь Комиссии: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осуществляет прием поступающих в Комиссию материалов;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координирует работу по подготовке необходимых материалов к заседанию Комиссии, проектов решений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муниципального служащего (гражданина);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6) организует выполнение поручений председателя и заместителя председателя Комиссии, данных по результатам заседаний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7) заверяет соответствие копии протокола заседания Комиссии его подлиннику с использованием печати Сныткинской сельской администрации;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8) осуществляет ознакомление муниципального служащего, в отношении которого Комиссией рассматривается вопрос о соблюдении требований к </w:t>
      </w:r>
      <w:r>
        <w:rPr>
          <w:rFonts w:eastAsia="SimSun"/>
          <w:sz w:val="26"/>
          <w:szCs w:val="26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Сныткинскую сельскую администрацию, и с результатами ее проверки;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9) выполняет иные поручения в соответствии с настоящим Положением.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5. Члены Комиссии: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участвуют в обсуждении вопросов, рассматриваемых на заседании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имеют право задавать вопросы лицам, принимающим участие в заседании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3) знакомятся с документами, касающимися деятельности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5) имеют иные права и обязанности в соответствии с настоящим Положением.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6. Заседание Комиссии переносится на иные дату и (или) время по решению председателя Комиссии в случае: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неявки муниципального служащего и (или) гражданина, явка которых была признана членами Комиссии обязательной;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3) отсутствия кворума, необходимого для проведения заседания Комиссии.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7.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8.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муниципального служащего (гражданина), иных лиц, участвующих в заседании Комиссии.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9.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</w:t>
      </w:r>
      <w:r>
        <w:rPr>
          <w:rFonts w:eastAsia="SimSun"/>
          <w:sz w:val="26"/>
          <w:szCs w:val="26"/>
        </w:rPr>
        <w:lastRenderedPageBreak/>
        <w:t>регистрационным и иным, установленным законодательством Российской Федерации и законодательством Брянской области, видам документов или фактическим обстоятельствам;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неполные сведения – не указание сведений, подлежащих внесению в справку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10.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11.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12.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1) характер и тяжесть совершенного нарушения;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2) обстоятельства, при которых совершено нарушение;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3) соблюдение муниципальным служащим иных ограничений и запретов, исполнение иных обязанностей, установленных в целях противодействия коррупции;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4) предшествующие результаты исполнения муниципальным служащим своих должностных обязанностей.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13. При равенстве голосов членов Комиссии решающим является голос председательствующего на заседании Комиссии.</w:t>
      </w:r>
    </w:p>
    <w:p w:rsidR="00B31B35" w:rsidRDefault="00B31B35" w:rsidP="00B31B35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14. При тайном голосовании члены Комиссии заполняют бюллетени для тайного голосования (</w:t>
      </w:r>
      <w:r w:rsidRPr="005B26E9">
        <w:rPr>
          <w:rFonts w:eastAsia="SimSun"/>
        </w:rPr>
        <w:t>с последующим приобщением к протоколу заседания Комиссии</w:t>
      </w:r>
      <w:r>
        <w:rPr>
          <w:rFonts w:eastAsia="SimSun"/>
          <w:sz w:val="26"/>
          <w:szCs w:val="26"/>
        </w:rPr>
        <w:t>).</w:t>
      </w:r>
    </w:p>
    <w:p w:rsidR="00DA5782" w:rsidRDefault="00DA5782">
      <w:bookmarkStart w:id="0" w:name="_GoBack"/>
      <w:bookmarkEnd w:id="0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D2"/>
    <w:multiLevelType w:val="hybridMultilevel"/>
    <w:tmpl w:val="091CCED2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988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43177BC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801E4E"/>
    <w:multiLevelType w:val="multilevel"/>
    <w:tmpl w:val="808286D8"/>
    <w:lvl w:ilvl="0">
      <w:start w:val="1"/>
      <w:numFmt w:val="decimal"/>
      <w:lvlText w:val="%1."/>
      <w:lvlJc w:val="left"/>
      <w:pPr>
        <w:ind w:left="400" w:hanging="40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2ECF7E30"/>
    <w:multiLevelType w:val="hybridMultilevel"/>
    <w:tmpl w:val="2ECF7E30"/>
    <w:lvl w:ilvl="0" w:tplc="FFFFFFFF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322023CB"/>
    <w:multiLevelType w:val="hybridMultilevel"/>
    <w:tmpl w:val="322023CB"/>
    <w:lvl w:ilvl="0" w:tplc="FFFFFFF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bullet"/>
      <w:lvlText w:val=""/>
      <w:lvlJc w:val="left"/>
      <w:pPr>
        <w:ind w:left="2700" w:hanging="180"/>
      </w:pPr>
      <w:rPr>
        <w:rFonts w:ascii="Symbol" w:eastAsia="SimSun" w:hAnsi="Symbol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3E5A3BA3"/>
    <w:multiLevelType w:val="hybridMultilevel"/>
    <w:tmpl w:val="3E5A3BA3"/>
    <w:lvl w:ilvl="0" w:tplc="FFFFFFFF">
      <w:start w:val="1"/>
      <w:numFmt w:val="bullet"/>
      <w:lvlText w:val=""/>
      <w:lvlJc w:val="left"/>
      <w:pPr>
        <w:ind w:left="1260" w:hanging="360"/>
      </w:pPr>
      <w:rPr>
        <w:rFonts w:ascii="Symbol" w:eastAsia="SimSun" w:hAnsi="Symbol"/>
      </w:rPr>
    </w:lvl>
    <w:lvl w:ilvl="1" w:tplc="FFFFFFFF">
      <w:start w:val="1"/>
      <w:numFmt w:val="decimal"/>
      <w:lvlText w:val="%2)"/>
      <w:lvlJc w:val="left"/>
      <w:pPr>
        <w:ind w:left="20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62663818"/>
    <w:multiLevelType w:val="multilevel"/>
    <w:tmpl w:val="043177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611219"/>
    <w:multiLevelType w:val="multilevel"/>
    <w:tmpl w:val="F496C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eastAsia="SimSun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7FBE68BD"/>
    <w:multiLevelType w:val="multilevel"/>
    <w:tmpl w:val="E5DE063C"/>
    <w:lvl w:ilvl="0">
      <w:start w:val="7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7"/>
    <w:rsid w:val="007A55C7"/>
    <w:rsid w:val="00B31B35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D43DE-8897-45D5-8820-27E53200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1B35"/>
    <w:pPr>
      <w:ind w:left="708"/>
    </w:pPr>
  </w:style>
  <w:style w:type="paragraph" w:customStyle="1" w:styleId="ConsPlusNormal">
    <w:name w:val="ConsPlusNormal"/>
    <w:rsid w:val="00B31B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5769</Words>
  <Characters>32888</Characters>
  <Application>Microsoft Office Word</Application>
  <DocSecurity>0</DocSecurity>
  <Lines>274</Lines>
  <Paragraphs>77</Paragraphs>
  <ScaleCrop>false</ScaleCrop>
  <Company/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2024-05-31T09:52:00Z</dcterms:created>
  <dcterms:modified xsi:type="dcterms:W3CDTF">2024-05-31T09:52:00Z</dcterms:modified>
</cp:coreProperties>
</file>