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06" w:rsidRDefault="00A42C06" w:rsidP="00A42C06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A42C06" w:rsidRDefault="00A42C06" w:rsidP="00A42C06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A42C06" w:rsidRPr="00C8132A" w:rsidRDefault="00A42C06" w:rsidP="00A42C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60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42C06" w:rsidRPr="00C8132A" w:rsidTr="00E80F9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42C06" w:rsidRPr="00C8132A" w:rsidRDefault="00A42C06" w:rsidP="00E80F93">
            <w:pPr>
              <w:tabs>
                <w:tab w:val="left" w:pos="2300"/>
              </w:tabs>
              <w:spacing w:line="254" w:lineRule="auto"/>
              <w:rPr>
                <w:sz w:val="36"/>
                <w:szCs w:val="36"/>
              </w:rPr>
            </w:pPr>
          </w:p>
        </w:tc>
      </w:tr>
    </w:tbl>
    <w:p w:rsidR="00A42C06" w:rsidRPr="00C8132A" w:rsidRDefault="00A42C06" w:rsidP="00A42C06">
      <w:pPr>
        <w:tabs>
          <w:tab w:val="left" w:pos="2300"/>
        </w:tabs>
        <w:jc w:val="center"/>
        <w:rPr>
          <w:b/>
          <w:sz w:val="36"/>
          <w:szCs w:val="36"/>
        </w:rPr>
      </w:pPr>
      <w:r w:rsidRPr="00C8132A">
        <w:rPr>
          <w:b/>
          <w:sz w:val="36"/>
          <w:szCs w:val="36"/>
        </w:rPr>
        <w:t>ПОСТАНОВЛЕНИЕ</w:t>
      </w:r>
    </w:p>
    <w:p w:rsidR="00A42C06" w:rsidRPr="00C8132A" w:rsidRDefault="00A42C06" w:rsidP="00A42C06">
      <w:pPr>
        <w:tabs>
          <w:tab w:val="left" w:pos="2300"/>
        </w:tabs>
        <w:jc w:val="center"/>
        <w:rPr>
          <w:b/>
          <w:sz w:val="36"/>
          <w:szCs w:val="36"/>
        </w:rPr>
      </w:pPr>
    </w:p>
    <w:p w:rsidR="00A42C06" w:rsidRPr="00C8132A" w:rsidRDefault="00A42C06" w:rsidP="00A42C06">
      <w:pPr>
        <w:tabs>
          <w:tab w:val="left" w:pos="1050"/>
        </w:tabs>
        <w:rPr>
          <w:sz w:val="28"/>
        </w:rPr>
      </w:pPr>
      <w:r>
        <w:rPr>
          <w:sz w:val="28"/>
        </w:rPr>
        <w:t>от 29 марта 2024 г № 13</w:t>
      </w:r>
    </w:p>
    <w:p w:rsidR="00A42C06" w:rsidRPr="00C8132A" w:rsidRDefault="00A42C06" w:rsidP="00A42C06">
      <w:pPr>
        <w:tabs>
          <w:tab w:val="left" w:pos="1050"/>
        </w:tabs>
        <w:rPr>
          <w:sz w:val="28"/>
        </w:rPr>
      </w:pPr>
      <w:r>
        <w:rPr>
          <w:sz w:val="28"/>
        </w:rPr>
        <w:t>д. Сныткино</w:t>
      </w:r>
    </w:p>
    <w:p w:rsidR="00A42C06" w:rsidRPr="001111F1" w:rsidRDefault="00A42C06" w:rsidP="00A42C06">
      <w:pPr>
        <w:autoSpaceDE w:val="0"/>
        <w:autoSpaceDN w:val="0"/>
        <w:adjustRightInd w:val="0"/>
        <w:ind w:right="4110"/>
        <w:jc w:val="both"/>
        <w:outlineLvl w:val="0"/>
        <w:rPr>
          <w:sz w:val="28"/>
          <w:szCs w:val="28"/>
        </w:rPr>
      </w:pPr>
      <w:r w:rsidRPr="001111F1">
        <w:rPr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A42C06" w:rsidRPr="001111F1" w:rsidRDefault="00A42C06" w:rsidP="00A42C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C06" w:rsidRPr="001111F1" w:rsidRDefault="00A42C06" w:rsidP="00A42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1F1">
        <w:rPr>
          <w:sz w:val="28"/>
          <w:szCs w:val="28"/>
        </w:rPr>
        <w:t>В соответствии со статьёй 275 Трудового кодекса РФ, статьёй 8 Федерального закона  от 25 декабря 2008 года « 273-ФЗ «О противодействии коррупции»,</w:t>
      </w:r>
      <w:r w:rsidRPr="001111F1">
        <w:rPr>
          <w:rFonts w:eastAsia="Calibri"/>
          <w:sz w:val="28"/>
          <w:szCs w:val="28"/>
        </w:rPr>
        <w:t xml:space="preserve">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</w:t>
      </w:r>
      <w:r w:rsidRPr="001111F1">
        <w:rPr>
          <w:sz w:val="28"/>
          <w:szCs w:val="28"/>
        </w:rPr>
        <w:t xml:space="preserve"> руководствуясь </w:t>
      </w:r>
      <w:r w:rsidRPr="001111F1">
        <w:rPr>
          <w:rFonts w:eastAsia="Calibri"/>
          <w:sz w:val="28"/>
          <w:szCs w:val="28"/>
        </w:rPr>
        <w:t xml:space="preserve">Постановлениями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от 13.03.2013 № 208 «Об утверждении Правил представления лицом, поступающим на работу на должность руководителя федерального </w:t>
      </w:r>
      <w:r w:rsidRPr="001111F1">
        <w:rPr>
          <w:rFonts w:eastAsia="Calibri"/>
          <w:sz w:val="28"/>
          <w:szCs w:val="28"/>
        </w:rPr>
        <w:lastRenderedPageBreak/>
        <w:t>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</w:t>
      </w:r>
      <w:r>
        <w:rPr>
          <w:rFonts w:eastAsia="Calibri"/>
          <w:sz w:val="28"/>
          <w:szCs w:val="28"/>
        </w:rPr>
        <w:t>совершеннолетних детей» Сныткин</w:t>
      </w:r>
      <w:r w:rsidRPr="001111F1">
        <w:rPr>
          <w:rFonts w:eastAsia="Calibri"/>
          <w:sz w:val="28"/>
          <w:szCs w:val="28"/>
        </w:rPr>
        <w:t>ская сельская администрация</w:t>
      </w:r>
      <w:r w:rsidRPr="001111F1">
        <w:rPr>
          <w:sz w:val="28"/>
          <w:szCs w:val="28"/>
        </w:rPr>
        <w:t xml:space="preserve"> </w:t>
      </w:r>
    </w:p>
    <w:p w:rsidR="00A42C06" w:rsidRPr="001111F1" w:rsidRDefault="00A42C06" w:rsidP="00A42C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11F1">
        <w:rPr>
          <w:sz w:val="28"/>
          <w:szCs w:val="28"/>
        </w:rPr>
        <w:t>ПОСТАНОВЛЯЕТ:</w:t>
      </w:r>
    </w:p>
    <w:p w:rsidR="00A42C06" w:rsidRPr="001111F1" w:rsidRDefault="00A42C06" w:rsidP="00A42C06">
      <w:pPr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111F1">
        <w:rPr>
          <w:rFonts w:eastAsia="Calibri"/>
          <w:sz w:val="28"/>
          <w:szCs w:val="28"/>
        </w:rPr>
        <w:t xml:space="preserve">Утвердить прилагаемые: </w:t>
      </w:r>
    </w:p>
    <w:p w:rsidR="00A42C06" w:rsidRPr="001111F1" w:rsidRDefault="00A42C06" w:rsidP="00A42C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1F1">
        <w:rPr>
          <w:rFonts w:eastAsia="Calibri"/>
          <w:sz w:val="28"/>
          <w:szCs w:val="28"/>
        </w:rPr>
        <w:t xml:space="preserve">1.1 </w:t>
      </w:r>
      <w:hyperlink w:anchor="Par18" w:history="1">
        <w:r w:rsidRPr="001111F1">
          <w:rPr>
            <w:rFonts w:eastAsia="Calibri"/>
            <w:sz w:val="28"/>
            <w:szCs w:val="28"/>
          </w:rPr>
          <w:t>Правила</w:t>
        </w:r>
      </w:hyperlink>
      <w:r w:rsidRPr="001111F1">
        <w:rPr>
          <w:rFonts w:eastAsia="Calibri"/>
          <w:sz w:val="28"/>
          <w:szCs w:val="28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42C06" w:rsidRPr="001111F1" w:rsidRDefault="00A42C06" w:rsidP="00A42C06">
      <w:pPr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hyperlink w:anchor="Par16" w:history="1">
        <w:r w:rsidRPr="001111F1">
          <w:rPr>
            <w:rFonts w:eastAsia="Calibri"/>
            <w:sz w:val="28"/>
            <w:szCs w:val="28"/>
          </w:rPr>
          <w:t>Правила</w:t>
        </w:r>
      </w:hyperlink>
      <w:r w:rsidRPr="001111F1">
        <w:rPr>
          <w:rFonts w:eastAsia="Calibri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A42C06" w:rsidRPr="009B7043" w:rsidRDefault="00A42C06" w:rsidP="00A42C06">
      <w:pPr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9B7043">
        <w:rPr>
          <w:sz w:val="28"/>
          <w:szCs w:val="28"/>
        </w:rPr>
        <w:t>Настоящее постановление вступает в силу с момента подписания и подлежит обнародованию на официальном сайте администрации Брасовского района в сети «Интернет».</w:t>
      </w:r>
    </w:p>
    <w:p w:rsidR="00A42C06" w:rsidRPr="001111F1" w:rsidRDefault="00A42C06" w:rsidP="00A42C06">
      <w:pPr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1111F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42C06" w:rsidRPr="001111F1" w:rsidRDefault="00A42C06" w:rsidP="00A42C0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42C06" w:rsidRPr="001111F1" w:rsidRDefault="00A42C06" w:rsidP="00A42C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2C06" w:rsidRDefault="00A42C06" w:rsidP="00A4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Сныткинской </w:t>
      </w:r>
    </w:p>
    <w:p w:rsidR="00A42C06" w:rsidRDefault="00A42C06" w:rsidP="00A42C06">
      <w:pPr>
        <w:jc w:val="both"/>
      </w:pPr>
      <w:r>
        <w:rPr>
          <w:sz w:val="28"/>
          <w:szCs w:val="28"/>
        </w:rPr>
        <w:t>сельской администрации                                                 Н.А. Иванютин</w:t>
      </w: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Default="00A42C06" w:rsidP="00A42C06">
      <w:pPr>
        <w:ind w:left="5954"/>
        <w:contextualSpacing/>
      </w:pPr>
    </w:p>
    <w:p w:rsidR="00A42C06" w:rsidRPr="001111F1" w:rsidRDefault="00A42C06" w:rsidP="00A42C06">
      <w:pPr>
        <w:ind w:left="5954"/>
        <w:contextualSpacing/>
      </w:pPr>
      <w:r w:rsidRPr="001111F1">
        <w:t xml:space="preserve">Утверждены </w:t>
      </w:r>
    </w:p>
    <w:p w:rsidR="00A42C06" w:rsidRPr="001111F1" w:rsidRDefault="00A42C06" w:rsidP="00A42C06">
      <w:pPr>
        <w:ind w:left="5954"/>
        <w:contextualSpacing/>
      </w:pPr>
      <w:r>
        <w:t>постановлением Сныткин</w:t>
      </w:r>
      <w:r w:rsidRPr="001111F1">
        <w:t xml:space="preserve">ской сельской администрации </w:t>
      </w:r>
    </w:p>
    <w:p w:rsidR="00A42C06" w:rsidRPr="001111F1" w:rsidRDefault="00A42C06" w:rsidP="00A42C06">
      <w:pPr>
        <w:ind w:left="5954"/>
        <w:contextualSpacing/>
        <w:rPr>
          <w:color w:val="FF0000"/>
        </w:rPr>
      </w:pPr>
      <w:r>
        <w:t xml:space="preserve"> от 29</w:t>
      </w:r>
      <w:r w:rsidRPr="001111F1">
        <w:t xml:space="preserve">.03. 2024 г. №13 </w:t>
      </w:r>
    </w:p>
    <w:p w:rsidR="00A42C06" w:rsidRPr="001111F1" w:rsidRDefault="00A42C06" w:rsidP="00A42C06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A42C06" w:rsidRPr="00225943" w:rsidRDefault="00A42C06" w:rsidP="00A42C0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</w:rPr>
      </w:pPr>
      <w:hyperlink w:anchor="Par18" w:history="1">
        <w:r w:rsidRPr="00225943">
          <w:rPr>
            <w:rFonts w:eastAsia="Calibri"/>
            <w:b/>
            <w:sz w:val="26"/>
            <w:szCs w:val="26"/>
          </w:rPr>
          <w:t>Правила</w:t>
        </w:r>
      </w:hyperlink>
      <w:r w:rsidRPr="00225943">
        <w:rPr>
          <w:rFonts w:eastAsia="Calibri"/>
          <w:b/>
          <w:sz w:val="26"/>
          <w:szCs w:val="26"/>
        </w:rPr>
        <w:t xml:space="preserve"> представления лицом, поступающим на работу на должность руководителя муниципального учреждения, а также руководителем муниципального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>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>В настоящем Порядке под муниципальным учреждением понимается подведомственное муниципальное учреждение или муниципальное унитарное предприятие, в отношении которого полномочия учредителя от имени муниципальных образований «</w:t>
      </w:r>
      <w:r>
        <w:rPr>
          <w:rFonts w:eastAsia="Calibri"/>
          <w:sz w:val="28"/>
          <w:szCs w:val="28"/>
        </w:rPr>
        <w:t>Сныткин</w:t>
      </w:r>
      <w:r w:rsidRPr="001111F1">
        <w:rPr>
          <w:rFonts w:eastAsia="Calibri"/>
          <w:sz w:val="26"/>
          <w:szCs w:val="26"/>
        </w:rPr>
        <w:t xml:space="preserve">ское сельское поселение Брасовского муниципального района Брянской области» осуществляет </w:t>
      </w:r>
      <w:r>
        <w:rPr>
          <w:rFonts w:eastAsia="Calibri"/>
          <w:sz w:val="28"/>
          <w:szCs w:val="28"/>
        </w:rPr>
        <w:t>Сныткин</w:t>
      </w:r>
      <w:r w:rsidRPr="001111F1">
        <w:rPr>
          <w:rFonts w:eastAsia="Calibri"/>
          <w:sz w:val="26"/>
          <w:szCs w:val="26"/>
        </w:rPr>
        <w:t>ская сельская администрация, обладающие статусом юридического лица (далее – структурное подразделение).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Лицо, поступающее на должность руководителя муниципального учреждения, при поступлении на работу представляет сведения по </w:t>
      </w:r>
      <w:hyperlink r:id="rId5" w:history="1">
        <w:r w:rsidRPr="001111F1">
          <w:rPr>
            <w:rFonts w:eastAsia="Calibri"/>
            <w:sz w:val="26"/>
            <w:szCs w:val="26"/>
          </w:rPr>
          <w:t>форме</w:t>
        </w:r>
      </w:hyperlink>
      <w:r w:rsidRPr="001111F1">
        <w:rPr>
          <w:rFonts w:eastAsia="Calibri"/>
          <w:sz w:val="26"/>
          <w:szCs w:val="26"/>
        </w:rPr>
        <w:t xml:space="preserve"> справки, утвержденной </w:t>
      </w:r>
      <w:r w:rsidRPr="001111F1">
        <w:rPr>
          <w:sz w:val="26"/>
          <w:szCs w:val="26"/>
        </w:rPr>
        <w:t>Указом Президента Российской Федерации от 23 июня 2014 г. № 460</w:t>
      </w:r>
      <w:r w:rsidRPr="001111F1">
        <w:rPr>
          <w:rFonts w:eastAsia="Calibri"/>
          <w:sz w:val="26"/>
          <w:szCs w:val="26"/>
        </w:rPr>
        <w:t>:</w:t>
      </w:r>
    </w:p>
    <w:p w:rsidR="00A42C06" w:rsidRPr="001111F1" w:rsidRDefault="00A42C06" w:rsidP="00A42C06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</w:t>
      </w:r>
    </w:p>
    <w:p w:rsidR="00A42C06" w:rsidRPr="001111F1" w:rsidRDefault="00A42C06" w:rsidP="00A42C06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>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lastRenderedPageBreak/>
        <w:t xml:space="preserve">Руководитель муниципального учреждения ежегодно, не позднее 30 апреля года, следующего за отчетным, представляет сведения по </w:t>
      </w:r>
      <w:hyperlink r:id="rId6" w:history="1">
        <w:r w:rsidRPr="001111F1">
          <w:rPr>
            <w:rFonts w:eastAsia="Calibri"/>
            <w:sz w:val="26"/>
            <w:szCs w:val="26"/>
          </w:rPr>
          <w:t>форме</w:t>
        </w:r>
      </w:hyperlink>
      <w:r w:rsidRPr="001111F1">
        <w:rPr>
          <w:rFonts w:eastAsia="Calibri"/>
          <w:sz w:val="26"/>
          <w:szCs w:val="26"/>
        </w:rPr>
        <w:t xml:space="preserve"> справки утвержденной  </w:t>
      </w:r>
      <w:r w:rsidRPr="001111F1">
        <w:rPr>
          <w:sz w:val="26"/>
          <w:szCs w:val="26"/>
        </w:rPr>
        <w:t>Указом Президента Российской Федерации от 23 июня 2014 г. № 460</w:t>
      </w:r>
      <w:r w:rsidRPr="001111F1">
        <w:rPr>
          <w:rFonts w:eastAsia="Calibri"/>
          <w:sz w:val="26"/>
          <w:szCs w:val="26"/>
        </w:rPr>
        <w:t xml:space="preserve">: </w:t>
      </w:r>
    </w:p>
    <w:p w:rsidR="00A42C06" w:rsidRPr="00225943" w:rsidRDefault="00A42C06" w:rsidP="00A42C0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</w:rPr>
      </w:pPr>
      <w:r w:rsidRPr="00225943">
        <w:rPr>
          <w:rFonts w:eastAsia="Calibri"/>
        </w:rPr>
        <w:t xml:space="preserve">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</w:t>
      </w:r>
    </w:p>
    <w:p w:rsidR="00A42C06" w:rsidRPr="00225943" w:rsidRDefault="00A42C06" w:rsidP="00A42C06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</w:rPr>
      </w:pPr>
      <w:r w:rsidRPr="00225943">
        <w:rPr>
          <w:rFonts w:eastAsia="Calibri"/>
        </w:rPr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Сведения, предусмотренные </w:t>
      </w:r>
      <w:hyperlink w:anchor="Par32" w:history="1">
        <w:r w:rsidRPr="001111F1">
          <w:rPr>
            <w:rFonts w:eastAsia="Calibri"/>
            <w:sz w:val="26"/>
            <w:szCs w:val="26"/>
          </w:rPr>
          <w:t>пунктами 3</w:t>
        </w:r>
      </w:hyperlink>
      <w:r w:rsidRPr="001111F1">
        <w:rPr>
          <w:rFonts w:eastAsia="Calibri"/>
          <w:sz w:val="26"/>
          <w:szCs w:val="26"/>
        </w:rPr>
        <w:t xml:space="preserve"> и </w:t>
      </w:r>
      <w:hyperlink w:anchor="Par34" w:history="1">
        <w:r w:rsidRPr="001111F1">
          <w:rPr>
            <w:rFonts w:eastAsia="Calibri"/>
            <w:sz w:val="26"/>
            <w:szCs w:val="26"/>
          </w:rPr>
          <w:t>4</w:t>
        </w:r>
      </w:hyperlink>
      <w:r w:rsidRPr="001111F1">
        <w:rPr>
          <w:rFonts w:eastAsia="Calibri"/>
          <w:sz w:val="26"/>
          <w:szCs w:val="26"/>
        </w:rPr>
        <w:t xml:space="preserve"> настоящих Пр</w:t>
      </w:r>
      <w:r>
        <w:rPr>
          <w:rFonts w:eastAsia="Calibri"/>
          <w:sz w:val="26"/>
          <w:szCs w:val="26"/>
        </w:rPr>
        <w:t xml:space="preserve">авил, представляются в </w:t>
      </w:r>
      <w:proofErr w:type="spellStart"/>
      <w:r>
        <w:rPr>
          <w:rFonts w:eastAsia="Calibri"/>
          <w:sz w:val="26"/>
          <w:szCs w:val="26"/>
        </w:rPr>
        <w:t>Сныткин</w:t>
      </w:r>
      <w:r w:rsidRPr="001111F1">
        <w:rPr>
          <w:rFonts w:eastAsia="Calibri"/>
          <w:sz w:val="26"/>
          <w:szCs w:val="26"/>
        </w:rPr>
        <w:t>кую</w:t>
      </w:r>
      <w:proofErr w:type="spellEnd"/>
      <w:r w:rsidRPr="001111F1">
        <w:rPr>
          <w:rFonts w:eastAsia="Calibri"/>
          <w:sz w:val="26"/>
          <w:szCs w:val="26"/>
        </w:rPr>
        <w:t xml:space="preserve"> сельскую администрацию.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34" w:history="1">
        <w:r w:rsidRPr="001111F1">
          <w:rPr>
            <w:rFonts w:eastAsia="Calibri"/>
            <w:sz w:val="26"/>
            <w:szCs w:val="26"/>
          </w:rPr>
          <w:t>пункте 4</w:t>
        </w:r>
      </w:hyperlink>
      <w:r w:rsidRPr="001111F1">
        <w:rPr>
          <w:rFonts w:eastAsia="Calibri"/>
          <w:sz w:val="26"/>
          <w:szCs w:val="26"/>
        </w:rPr>
        <w:t xml:space="preserve"> настоящих Правил.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32" w:history="1">
        <w:r w:rsidRPr="001111F1">
          <w:rPr>
            <w:rFonts w:eastAsia="Calibri"/>
            <w:sz w:val="26"/>
            <w:szCs w:val="26"/>
          </w:rPr>
          <w:t xml:space="preserve">пунктом </w:t>
        </w:r>
      </w:hyperlink>
      <w:r w:rsidRPr="001111F1">
        <w:rPr>
          <w:rFonts w:eastAsia="Calibri"/>
          <w:sz w:val="26"/>
          <w:szCs w:val="26"/>
        </w:rPr>
        <w:t>3 настоящих Правил.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7" w:history="1">
        <w:r w:rsidRPr="001111F1">
          <w:rPr>
            <w:rFonts w:eastAsia="Calibri"/>
            <w:sz w:val="26"/>
            <w:szCs w:val="26"/>
          </w:rPr>
          <w:t>сведениям</w:t>
        </w:r>
      </w:hyperlink>
      <w:r w:rsidRPr="001111F1">
        <w:rPr>
          <w:rFonts w:eastAsia="Calibri"/>
          <w:sz w:val="26"/>
          <w:szCs w:val="26"/>
        </w:rPr>
        <w:t>, составляющим государственную тайну.</w:t>
      </w:r>
    </w:p>
    <w:p w:rsidR="00A42C06" w:rsidRPr="001111F1" w:rsidRDefault="00A42C06" w:rsidP="00A42C06">
      <w:pPr>
        <w:autoSpaceDE w:val="0"/>
        <w:autoSpaceDN w:val="0"/>
        <w:adjustRightInd w:val="0"/>
        <w:spacing w:after="180"/>
        <w:ind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>Эти сведения предоставляются главе сельской администрации, наделенным полномочиями назначать на должность и освобождать от должности руководителя муниципального учреждения.</w:t>
      </w:r>
    </w:p>
    <w:p w:rsidR="00A42C06" w:rsidRPr="001111F1" w:rsidRDefault="00A42C06" w:rsidP="00A42C0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1111F1">
        <w:rPr>
          <w:rFonts w:eastAsia="Calibri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</w:t>
      </w:r>
      <w:hyperlink r:id="rId8" w:history="1">
        <w:r w:rsidRPr="001111F1">
          <w:rPr>
            <w:rFonts w:eastAsia="Calibri"/>
            <w:sz w:val="26"/>
            <w:szCs w:val="26"/>
          </w:rPr>
          <w:t>требованиями</w:t>
        </w:r>
      </w:hyperlink>
      <w:r w:rsidRPr="001111F1">
        <w:rPr>
          <w:rFonts w:eastAsia="Calibri"/>
          <w:sz w:val="26"/>
          <w:szCs w:val="26"/>
        </w:rPr>
        <w:t>, утвержденными Министерством труда и социальной защиты Российской Федерации.</w:t>
      </w:r>
    </w:p>
    <w:p w:rsidR="00DA5782" w:rsidRDefault="00DA5782">
      <w:bookmarkStart w:id="0" w:name="_GoBack"/>
      <w:bookmarkEnd w:id="0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D0F"/>
    <w:multiLevelType w:val="hybridMultilevel"/>
    <w:tmpl w:val="BEF8B15A"/>
    <w:lvl w:ilvl="0" w:tplc="D100777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CF7E30"/>
    <w:multiLevelType w:val="hybridMultilevel"/>
    <w:tmpl w:val="2ECF7E30"/>
    <w:lvl w:ilvl="0" w:tplc="FFFFFFFF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557361D8"/>
    <w:multiLevelType w:val="multilevel"/>
    <w:tmpl w:val="E076D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4D"/>
    <w:rsid w:val="00796B4D"/>
    <w:rsid w:val="00A42C06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1CF1-5C32-401D-A8B3-1EE7C6A0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83E7DD275EBAFF92AA9A953BBE9C0DDEF788904F068D677358DEC2FAAEBE080C2F49591DE668EE7d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83E7DD275EBAFF92AA9A953BBE9C0D5E9778600FE35DC7F6C81EE28A5B4F7878BF89491DE66E8d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83E7DD275EBAFF92AA9A953BBE9C0DDEC7A8B06FD68D677358DEC2FAAEBE080C2F49591DE668BE7d0N" TargetMode="External"/><Relationship Id="rId5" Type="http://schemas.openxmlformats.org/officeDocument/2006/relationships/hyperlink" Target="consultantplus://offline/ref=74A83E7DD275EBAFF92AA9A953BBE9C0DDEC7A8B06FD68D677358DEC2FAAEBE080C2F49591DE668BE7d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2024-05-31T09:53:00Z</dcterms:created>
  <dcterms:modified xsi:type="dcterms:W3CDTF">2024-05-31T09:53:00Z</dcterms:modified>
</cp:coreProperties>
</file>